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954" w:rsidRPr="00B503D7" w:rsidRDefault="00AE3954" w:rsidP="00AE3954">
      <w:pPr>
        <w:spacing w:after="0" w:line="240" w:lineRule="auto"/>
        <w:ind w:firstLine="0"/>
        <w:jc w:val="center"/>
        <w:rPr>
          <w:rFonts w:ascii="Times New Roman" w:hAnsi="Times New Roman" w:cs="Times New Roman"/>
          <w:b/>
          <w:sz w:val="24"/>
          <w:szCs w:val="24"/>
          <w:lang w:val="kk-KZ"/>
        </w:rPr>
      </w:pPr>
      <w:r w:rsidRPr="00B503D7">
        <w:rPr>
          <w:rFonts w:ascii="Times New Roman" w:hAnsi="Times New Roman" w:cs="Times New Roman"/>
          <w:sz w:val="24"/>
          <w:szCs w:val="24"/>
        </w:rPr>
        <w:t>1 ЦИФРОВАЯ МОДЕЛЬ ТОПОГРАФИЧЕСКОЙ КАРТЫ – ЦИФРОВАЯ КАРТОГРАФИЯ, ТЕРМИНЫ, ОПРЕДЕЛЕНИЯ. КАРТОГРАФИЧЕСКИЕ СЛОИ (ПОКРЫТИЯ) ЦИФРОВЫХ (ЭЛЕКТРОННЫХ) КАРТ. ОСНОВНЫЕ И ВСПОМОГАТЕЛЬНЫЕ ЭЛЕМЕНТЫ ПОКРЫТИЙ</w:t>
      </w:r>
    </w:p>
    <w:p w:rsidR="00AE3954" w:rsidRPr="00B503D7" w:rsidRDefault="00AE3954" w:rsidP="00AE3954">
      <w:pPr>
        <w:spacing w:after="0" w:line="240" w:lineRule="auto"/>
        <w:rPr>
          <w:rFonts w:ascii="Times New Roman" w:hAnsi="Times New Roman" w:cs="Times New Roman"/>
          <w:sz w:val="24"/>
          <w:szCs w:val="24"/>
        </w:rPr>
      </w:pPr>
    </w:p>
    <w:p w:rsidR="00AE3954" w:rsidRPr="00B503D7" w:rsidRDefault="00AE3954" w:rsidP="00AE3954">
      <w:pPr>
        <w:spacing w:after="0" w:line="240" w:lineRule="auto"/>
        <w:rPr>
          <w:rFonts w:ascii="Times New Roman" w:hAnsi="Times New Roman" w:cs="Times New Roman"/>
          <w:b/>
          <w:sz w:val="24"/>
          <w:szCs w:val="24"/>
        </w:rPr>
      </w:pP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Картография, как наука об отображении и исследовании явлений природы и общества посредством картографических изображений является одной из тех областей, в которых внедрение компьютерной техники привело к значительным изменениям технологий. Возникло новое явление в картографии - компьютерная картография, которое объединило в себе различные направления: геоинформационное картографирование, цифровое картографирование, трехмерное моделирование, </w:t>
      </w:r>
      <w:proofErr w:type="gramStart"/>
      <w:r w:rsidRPr="00B503D7">
        <w:rPr>
          <w:rFonts w:ascii="Times New Roman" w:hAnsi="Times New Roman" w:cs="Times New Roman"/>
          <w:sz w:val="24"/>
          <w:szCs w:val="24"/>
        </w:rPr>
        <w:t>интернет-технологии</w:t>
      </w:r>
      <w:proofErr w:type="gramEnd"/>
      <w:r w:rsidRPr="00B503D7">
        <w:rPr>
          <w:rFonts w:ascii="Times New Roman" w:hAnsi="Times New Roman" w:cs="Times New Roman"/>
          <w:sz w:val="24"/>
          <w:szCs w:val="24"/>
        </w:rPr>
        <w:t xml:space="preserve">, компьютерные издательские системы и т.д.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Появлению новых технологий в области составления и подготовки к изданию карт способствовали в первую очередь следующие достижения научно-технического прогресса: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создание персональных ЭВМ, достаточно мощных для работы с большими объемами графических данных;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разработка программных средств, позволяющих вести комплексные составительско-оформительские работы;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развитие сканирующей техники, появление цветных и большеформатных сканеров;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создание и совершенствование фотонаборных комплексов, способных осуществлять вывод высококачественных цветоделенных фотоформ из различных графических пакетов;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развитие средств оперативной полиграфии (принтеры, копировальные аппараты, ризографы). </w:t>
      </w:r>
    </w:p>
    <w:p w:rsidR="00AE3954" w:rsidRPr="00B503D7" w:rsidRDefault="00AE3954" w:rsidP="00AE3954">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Применение компьютерных методов позволяет значительно упростить и формализовать целый ряд приемов выполнения графических работ. Так, за последние годы существенно изменился инструментарий картографа. Вышли из употребления такие чертежные материалы и принадлежности, как: тушь, краски, чертежные бумаги и пластики, линейки и трафареты различного типа и назначения, чертежные перья и ручки, рейсфедеры, кисти и другие традиционные чертежные инструменты и приспособления. Их функции успешно выполняют вычислительная техника, специализированные программные средства и высокопроизводительное оборудование. Картограф, владеющий приемами компьютерной графики, может оперативно выполнять сложные картосоставительские работы с высоким графическим качеством. </w:t>
      </w:r>
    </w:p>
    <w:p w:rsidR="00AE3954" w:rsidRPr="00B503D7" w:rsidRDefault="00AE3954" w:rsidP="00AE3954">
      <w:pPr>
        <w:pStyle w:val="a5"/>
        <w:spacing w:after="0"/>
        <w:rPr>
          <w:sz w:val="24"/>
          <w:szCs w:val="24"/>
        </w:rPr>
      </w:pPr>
      <w:r w:rsidRPr="00B503D7">
        <w:rPr>
          <w:sz w:val="24"/>
          <w:szCs w:val="24"/>
        </w:rPr>
        <w:t xml:space="preserve">С внедрением компьютерной технологии объединились процессы составления, оформления и ввода сеток и заливок. Тем самым устранено дублирование графических работ, присущее традиционной ручной технологии. Компьютерные издательские системы позволяют на одном рабочем месте проводить полный цикл работ по созданию оформительского и издательского оригиналов карты с возможностью внесения исправлений в компьютерный оригинал карты без ухудшения его качества. Современные средства оперативной полиграфии обеспечивают издание карт небольшими тиражами в короткие сроки. Для подготовки карт к тиражированию офсетным способом применяется специализированное оборудование - фотонаборные автоматы и системы прямого экспонирования печатных форм. Фотоформы и печатные формы, полученные с применением лазерных технологий, имеют очень высокое полиграфическое качество. При этом исключаются многочисленные процессы копирования на пластиках. </w:t>
      </w:r>
    </w:p>
    <w:p w:rsidR="00AE3954" w:rsidRPr="00B503D7" w:rsidRDefault="00AE3954" w:rsidP="00AE3954">
      <w:pPr>
        <w:spacing w:after="0" w:line="240" w:lineRule="auto"/>
        <w:ind w:firstLine="720"/>
        <w:rPr>
          <w:rFonts w:ascii="Times New Roman" w:hAnsi="Times New Roman" w:cs="Times New Roman"/>
          <w:b/>
          <w:bCs/>
          <w:sz w:val="24"/>
          <w:szCs w:val="24"/>
        </w:rPr>
      </w:pPr>
      <w:r w:rsidRPr="00B503D7">
        <w:rPr>
          <w:rFonts w:ascii="Times New Roman" w:hAnsi="Times New Roman" w:cs="Times New Roman"/>
          <w:sz w:val="24"/>
          <w:szCs w:val="24"/>
        </w:rPr>
        <w:t xml:space="preserve">Преимуществами компьютерных технологий являются: прежде всего высокие точность и качество графических работ, разнообразнейшие оформительские возможности, </w:t>
      </w:r>
      <w:r w:rsidRPr="00B503D7">
        <w:rPr>
          <w:rFonts w:ascii="Times New Roman" w:hAnsi="Times New Roman" w:cs="Times New Roman"/>
          <w:sz w:val="24"/>
          <w:szCs w:val="24"/>
        </w:rPr>
        <w:lastRenderedPageBreak/>
        <w:t xml:space="preserve">значительное увеличение производительности труда и снижение производственных затрат, повышение полиграфического качества картографической продукции. </w:t>
      </w:r>
    </w:p>
    <w:p w:rsidR="00AE3954" w:rsidRPr="00B503D7" w:rsidRDefault="00AE3954" w:rsidP="00AE3954">
      <w:pPr>
        <w:pStyle w:val="a5"/>
        <w:spacing w:after="0"/>
        <w:rPr>
          <w:sz w:val="24"/>
          <w:szCs w:val="24"/>
        </w:rPr>
      </w:pPr>
      <w:r w:rsidRPr="00B503D7">
        <w:rPr>
          <w:sz w:val="24"/>
          <w:szCs w:val="24"/>
        </w:rPr>
        <w:t>Различают автоматизированное и автоматическое картографирование. В первом случае речь идет об автоматизации отдельных операций, например построение картографических сеток или измерение площадей по картам. Автоматизированное картографирование предполагает значительное участие специалиста-картографа, развитие человеко-машинных технологий, работу в диалоговом (интерактивном) режиме. Полная автоматизация означает автоматическое выполнение всего цикла картографических работ, включая автоматический сбор, ввод данных в компьютер, их алгоритмическую обработку, преобразование в картографическую форму, автоматическое вычерчивание карт и выдачу их пользователю.</w:t>
      </w:r>
    </w:p>
    <w:p w:rsidR="00AE3954" w:rsidRPr="00B503D7" w:rsidRDefault="00AE3954" w:rsidP="00AE3954">
      <w:pPr>
        <w:pStyle w:val="a5"/>
        <w:spacing w:after="0"/>
        <w:rPr>
          <w:sz w:val="24"/>
          <w:szCs w:val="24"/>
        </w:rPr>
      </w:pPr>
      <w:r w:rsidRPr="00B503D7">
        <w:rPr>
          <w:sz w:val="24"/>
          <w:szCs w:val="24"/>
        </w:rPr>
        <w:t>Сравнительно просто автоматизируется создание элементарных аналитических карт, но значительно сложнее - комплексных и синтетических. Здесь совершенно обязательно взаимодействие картографа с автоматическими устройствами, при котором он следит за процессом составления карты на графическом дисплее, уточняет алгоритмы, вносит коррективы в само изображение, подбирает оформление и т.п. Таким образом, с развитием автоматизации роль картографа не снижается, а выходит на более высокий уровень: он активно участвует в управлении процессами создания и использования карт.</w:t>
      </w:r>
    </w:p>
    <w:p w:rsidR="00AE3954" w:rsidRPr="00B503D7" w:rsidRDefault="00AE3954" w:rsidP="00AE3954">
      <w:pPr>
        <w:pStyle w:val="a5"/>
        <w:spacing w:after="0"/>
        <w:ind w:firstLine="0"/>
        <w:jc w:val="center"/>
        <w:rPr>
          <w:sz w:val="24"/>
          <w:szCs w:val="24"/>
        </w:rPr>
      </w:pPr>
      <w:r w:rsidRPr="00B503D7">
        <w:rPr>
          <w:noProof/>
          <w:sz w:val="24"/>
          <w:szCs w:val="24"/>
        </w:rPr>
        <w:drawing>
          <wp:inline distT="0" distB="0" distL="0" distR="0">
            <wp:extent cx="6114415" cy="3379470"/>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6114415" cy="3379470"/>
                    </a:xfrm>
                    <a:prstGeom prst="rect">
                      <a:avLst/>
                    </a:prstGeom>
                    <a:noFill/>
                    <a:ln w="9525">
                      <a:noFill/>
                      <a:miter lim="800000"/>
                      <a:headEnd/>
                      <a:tailEnd/>
                    </a:ln>
                  </pic:spPr>
                </pic:pic>
              </a:graphicData>
            </a:graphic>
          </wp:inline>
        </w:drawing>
      </w:r>
    </w:p>
    <w:p w:rsidR="00AE3954" w:rsidRPr="00B503D7" w:rsidRDefault="00AE3954" w:rsidP="00AE3954">
      <w:pPr>
        <w:pStyle w:val="a5"/>
        <w:spacing w:after="0"/>
        <w:rPr>
          <w:sz w:val="24"/>
          <w:szCs w:val="24"/>
        </w:rPr>
      </w:pPr>
    </w:p>
    <w:p w:rsidR="00AE3954" w:rsidRPr="00B503D7" w:rsidRDefault="00AE3954" w:rsidP="00AE3954">
      <w:pPr>
        <w:pStyle w:val="a5"/>
        <w:spacing w:after="0"/>
        <w:jc w:val="center"/>
        <w:rPr>
          <w:sz w:val="24"/>
          <w:szCs w:val="24"/>
        </w:rPr>
      </w:pPr>
      <w:r w:rsidRPr="00B503D7">
        <w:rPr>
          <w:sz w:val="24"/>
          <w:szCs w:val="24"/>
        </w:rPr>
        <w:t>Рисунок 1 – Схема создания цифровой карты</w:t>
      </w:r>
    </w:p>
    <w:p w:rsidR="00AE3954" w:rsidRPr="00B503D7" w:rsidRDefault="00AE3954" w:rsidP="00AE3954">
      <w:pPr>
        <w:spacing w:after="0" w:line="240" w:lineRule="auto"/>
        <w:rPr>
          <w:rFonts w:ascii="Times New Roman" w:hAnsi="Times New Roman" w:cs="Times New Roman"/>
          <w:sz w:val="24"/>
          <w:szCs w:val="24"/>
        </w:rPr>
      </w:pPr>
    </w:p>
    <w:p w:rsidR="00AE3954" w:rsidRPr="00B503D7" w:rsidRDefault="00AE3954" w:rsidP="00AE3954">
      <w:pPr>
        <w:spacing w:after="0" w:line="240" w:lineRule="auto"/>
        <w:ind w:firstLine="708"/>
        <w:rPr>
          <w:rFonts w:ascii="Times New Roman" w:hAnsi="Times New Roman" w:cs="Times New Roman"/>
          <w:sz w:val="24"/>
          <w:szCs w:val="24"/>
        </w:rPr>
      </w:pPr>
      <w:r>
        <w:rPr>
          <w:rFonts w:ascii="Times New Roman" w:hAnsi="Times New Roman" w:cs="Times New Roman"/>
          <w:b/>
          <w:sz w:val="24"/>
          <w:szCs w:val="24"/>
          <w:lang w:val="kk-KZ"/>
        </w:rPr>
        <w:t xml:space="preserve">1.1 </w:t>
      </w:r>
      <w:r w:rsidRPr="00B503D7">
        <w:rPr>
          <w:rFonts w:ascii="Times New Roman" w:hAnsi="Times New Roman" w:cs="Times New Roman"/>
          <w:b/>
          <w:sz w:val="24"/>
          <w:szCs w:val="24"/>
        </w:rPr>
        <w:t>Цифровая модель топографической карты – цифровая картография, термины, определения</w:t>
      </w:r>
    </w:p>
    <w:p w:rsidR="00AE3954" w:rsidRPr="00B503D7" w:rsidRDefault="00AE3954" w:rsidP="00AE3954">
      <w:pPr>
        <w:pStyle w:val="a3"/>
        <w:spacing w:before="0" w:beforeAutospacing="0" w:after="0" w:afterAutospacing="0"/>
        <w:rPr>
          <w:rStyle w:val="a4"/>
          <w:b w:val="0"/>
        </w:rPr>
      </w:pPr>
    </w:p>
    <w:p w:rsidR="00AE3954" w:rsidRPr="00B503D7" w:rsidRDefault="00AE3954" w:rsidP="00AE3954">
      <w:pPr>
        <w:pStyle w:val="a3"/>
        <w:spacing w:before="0" w:beforeAutospacing="0" w:after="0" w:afterAutospacing="0"/>
      </w:pPr>
      <w:r w:rsidRPr="00B503D7">
        <w:rPr>
          <w:rStyle w:val="a4"/>
        </w:rPr>
        <w:t>Цифровая картография</w:t>
      </w:r>
      <w:r w:rsidRPr="00B503D7">
        <w:t xml:space="preserve"> (digital cartography) – раздел </w:t>
      </w:r>
      <w:r w:rsidRPr="00B503D7">
        <w:rPr>
          <w:iCs/>
        </w:rPr>
        <w:t>картографии</w:t>
      </w:r>
      <w:r w:rsidRPr="00B503D7">
        <w:t xml:space="preserve">, охватывающий теорию и методы создания и практического применения </w:t>
      </w:r>
      <w:r w:rsidRPr="00B503D7">
        <w:rPr>
          <w:iCs/>
        </w:rPr>
        <w:t>цифровых</w:t>
      </w:r>
      <w:r w:rsidRPr="00B503D7">
        <w:t xml:space="preserve"> </w:t>
      </w:r>
      <w:r w:rsidRPr="00B503D7">
        <w:rPr>
          <w:iCs/>
        </w:rPr>
        <w:t xml:space="preserve">карт и </w:t>
      </w:r>
      <w:r w:rsidRPr="00B503D7">
        <w:t>других цифровых пространственно-временных картографических моделей.</w:t>
      </w:r>
    </w:p>
    <w:p w:rsidR="00AE3954" w:rsidRPr="00B503D7" w:rsidRDefault="00AE3954" w:rsidP="00AE3954">
      <w:pPr>
        <w:pStyle w:val="a3"/>
        <w:spacing w:before="0" w:beforeAutospacing="0" w:after="0" w:afterAutospacing="0"/>
        <w:rPr>
          <w:rStyle w:val="a4"/>
          <w:b w:val="0"/>
          <w:bCs w:val="0"/>
        </w:rPr>
      </w:pPr>
      <w:proofErr w:type="gramStart"/>
      <w:r w:rsidRPr="00B503D7">
        <w:rPr>
          <w:rStyle w:val="a4"/>
        </w:rPr>
        <w:t xml:space="preserve">Цифровая карта </w:t>
      </w:r>
      <w:r w:rsidRPr="00B503D7">
        <w:t xml:space="preserve">(digital map) – цифровая модель </w:t>
      </w:r>
      <w:r w:rsidRPr="00B503D7">
        <w:rPr>
          <w:iCs/>
        </w:rPr>
        <w:t>карты</w:t>
      </w:r>
      <w:r w:rsidRPr="00B503D7">
        <w:t xml:space="preserve">, созданная путем цифрования </w:t>
      </w:r>
      <w:r w:rsidRPr="00B503D7">
        <w:rPr>
          <w:iCs/>
        </w:rPr>
        <w:t>картографических источников</w:t>
      </w:r>
      <w:r w:rsidRPr="00B503D7">
        <w:t xml:space="preserve">, фотограмметрической обработки </w:t>
      </w:r>
      <w:r w:rsidRPr="00B503D7">
        <w:rPr>
          <w:iCs/>
        </w:rPr>
        <w:t>данных</w:t>
      </w:r>
      <w:r w:rsidRPr="00B503D7">
        <w:t xml:space="preserve"> </w:t>
      </w:r>
      <w:r w:rsidRPr="00B503D7">
        <w:rPr>
          <w:iCs/>
        </w:rPr>
        <w:t>дистанционного зондирования</w:t>
      </w:r>
      <w:r w:rsidRPr="00B503D7">
        <w:t xml:space="preserve">, цифровой регистрации данных полевых съемок или иным способом; "цифровая модель земной поверхности, сформированная с учетом законов картографической генерализации в принятых для карт проекции, разграфке, системе </w:t>
      </w:r>
      <w:r w:rsidRPr="00B503D7">
        <w:lastRenderedPageBreak/>
        <w:t>координат и высот" (ГОСТ 28441-90.</w:t>
      </w:r>
      <w:proofErr w:type="gramEnd"/>
      <w:r w:rsidRPr="00B503D7">
        <w:t xml:space="preserve"> Картография цифровая. Термины и определения. 1990; с. 1). </w:t>
      </w:r>
      <w:r w:rsidRPr="00B503D7">
        <w:rPr>
          <w:bCs/>
        </w:rPr>
        <w:t>Цифровая карта</w:t>
      </w:r>
      <w:r w:rsidRPr="00B503D7">
        <w:t xml:space="preserve"> служит основой для изготовления обычных бумажных, </w:t>
      </w:r>
      <w:r w:rsidRPr="00B503D7">
        <w:rPr>
          <w:iCs/>
        </w:rPr>
        <w:t>компьютерных</w:t>
      </w:r>
      <w:r w:rsidRPr="00B503D7">
        <w:t xml:space="preserve">, </w:t>
      </w:r>
      <w:r w:rsidRPr="00B503D7">
        <w:rPr>
          <w:iCs/>
        </w:rPr>
        <w:t>электронных</w:t>
      </w:r>
      <w:r w:rsidRPr="00B503D7">
        <w:t xml:space="preserve"> </w:t>
      </w:r>
      <w:r w:rsidRPr="00B503D7">
        <w:rPr>
          <w:iCs/>
        </w:rPr>
        <w:t>карт</w:t>
      </w:r>
      <w:r w:rsidRPr="00B503D7">
        <w:t xml:space="preserve">, она входит в состав </w:t>
      </w:r>
      <w:r w:rsidRPr="00B503D7">
        <w:rPr>
          <w:iCs/>
        </w:rPr>
        <w:t>картографических баз данных</w:t>
      </w:r>
      <w:r w:rsidRPr="00B503D7">
        <w:t>, составляет один из важнейших элементов информационного обеспечения географических информационных систем (</w:t>
      </w:r>
      <w:r w:rsidRPr="00B503D7">
        <w:rPr>
          <w:iCs/>
        </w:rPr>
        <w:t>ГИС)</w:t>
      </w:r>
      <w:r w:rsidRPr="00B503D7">
        <w:t xml:space="preserve"> и может быть результатом функционирования </w:t>
      </w:r>
      <w:r w:rsidRPr="00B503D7">
        <w:rPr>
          <w:iCs/>
        </w:rPr>
        <w:t>ГИС</w:t>
      </w:r>
      <w:r w:rsidRPr="00B503D7">
        <w:t>.</w:t>
      </w:r>
    </w:p>
    <w:p w:rsidR="00AE3954" w:rsidRPr="00B503D7" w:rsidRDefault="00AE3954" w:rsidP="00AE3954">
      <w:pPr>
        <w:pStyle w:val="a3"/>
        <w:spacing w:before="0" w:beforeAutospacing="0" w:after="0" w:afterAutospacing="0"/>
      </w:pPr>
      <w:r w:rsidRPr="00B503D7">
        <w:rPr>
          <w:rStyle w:val="a4"/>
        </w:rPr>
        <w:t xml:space="preserve">Цифрование </w:t>
      </w:r>
      <w:r w:rsidRPr="00B503D7">
        <w:t xml:space="preserve">(digitizing, digitising, digitalization) – </w:t>
      </w:r>
      <w:r w:rsidRPr="00B503D7">
        <w:rPr>
          <w:iCs/>
        </w:rPr>
        <w:t xml:space="preserve">синонимы: </w:t>
      </w:r>
      <w:r w:rsidRPr="00B503D7">
        <w:rPr>
          <w:bCs/>
        </w:rPr>
        <w:t>оцифровка, дигитализация</w:t>
      </w:r>
      <w:r w:rsidRPr="00B503D7">
        <w:t xml:space="preserve">, </w:t>
      </w:r>
      <w:r w:rsidRPr="00B503D7">
        <w:rPr>
          <w:bCs/>
        </w:rPr>
        <w:t>отцифровка</w:t>
      </w:r>
      <w:r w:rsidRPr="00B503D7">
        <w:rPr>
          <w:iCs/>
        </w:rPr>
        <w:t xml:space="preserve">; жаргон: </w:t>
      </w:r>
      <w:r w:rsidRPr="00B503D7">
        <w:rPr>
          <w:bCs/>
        </w:rPr>
        <w:t>сколка, скалывание</w:t>
      </w:r>
      <w:r w:rsidRPr="00B503D7">
        <w:t>.</w:t>
      </w:r>
    </w:p>
    <w:p w:rsidR="00AE3954" w:rsidRPr="00B503D7" w:rsidRDefault="00AE3954" w:rsidP="00AE3954">
      <w:pPr>
        <w:pStyle w:val="a3"/>
        <w:spacing w:before="0" w:beforeAutospacing="0" w:after="0" w:afterAutospacing="0"/>
      </w:pPr>
      <w:r w:rsidRPr="00B503D7">
        <w:t xml:space="preserve">1. процесс аналого-цифрового преобразования данных, то есть перевод аналоговых данных в цифровую форму, доступную для существования в цифровой </w:t>
      </w:r>
      <w:r w:rsidRPr="00B503D7">
        <w:rPr>
          <w:bCs/>
        </w:rPr>
        <w:t>машинной среде</w:t>
      </w:r>
      <w:r w:rsidRPr="00B503D7">
        <w:t xml:space="preserve"> (computer-readable form, machine-readable form) или хранения на </w:t>
      </w:r>
      <w:proofErr w:type="gramStart"/>
      <w:r w:rsidRPr="00B503D7">
        <w:rPr>
          <w:bCs/>
        </w:rPr>
        <w:t>машино-читаемых</w:t>
      </w:r>
      <w:proofErr w:type="gramEnd"/>
      <w:r w:rsidRPr="00B503D7">
        <w:rPr>
          <w:bCs/>
        </w:rPr>
        <w:t xml:space="preserve"> средствах</w:t>
      </w:r>
      <w:r w:rsidRPr="00B503D7">
        <w:t xml:space="preserve"> (computer-readable media) с помощью цифрователей</w:t>
      </w:r>
      <w:r w:rsidRPr="00B503D7">
        <w:rPr>
          <w:iCs/>
        </w:rPr>
        <w:t xml:space="preserve"> (дигитайзеров) </w:t>
      </w:r>
      <w:r w:rsidRPr="00B503D7">
        <w:t>различного типа.</w:t>
      </w:r>
    </w:p>
    <w:p w:rsidR="00AE3954" w:rsidRPr="00B503D7" w:rsidRDefault="00AE3954" w:rsidP="00AE3954">
      <w:pPr>
        <w:pStyle w:val="a3"/>
        <w:spacing w:before="0" w:beforeAutospacing="0" w:after="0" w:afterAutospacing="0"/>
      </w:pPr>
      <w:r w:rsidRPr="00B503D7">
        <w:t>2.</w:t>
      </w:r>
      <w:r w:rsidRPr="00B503D7">
        <w:rPr>
          <w:iCs/>
        </w:rPr>
        <w:t xml:space="preserve"> в геоинформатике, компьютерной графике и картографии: </w:t>
      </w:r>
      <w:r w:rsidRPr="00B503D7">
        <w:t xml:space="preserve">преобразование аналоговых графических и картографических документов (оригиналов) в форму цифровых записей, соответствующих </w:t>
      </w:r>
      <w:r w:rsidRPr="00B503D7">
        <w:rPr>
          <w:iCs/>
        </w:rPr>
        <w:t>векторным представлениям</w:t>
      </w:r>
      <w:r w:rsidRPr="00B503D7">
        <w:t xml:space="preserve"> пространственных объектов. </w:t>
      </w:r>
    </w:p>
    <w:p w:rsidR="00AE3954" w:rsidRPr="00B503D7" w:rsidRDefault="00AE3954" w:rsidP="00AE3954">
      <w:pPr>
        <w:pStyle w:val="a3"/>
        <w:spacing w:before="0" w:beforeAutospacing="0" w:after="0" w:afterAutospacing="0"/>
      </w:pPr>
      <w:r w:rsidRPr="00B503D7">
        <w:t xml:space="preserve">По методу </w:t>
      </w:r>
      <w:r w:rsidRPr="00B503D7">
        <w:rPr>
          <w:bCs/>
        </w:rPr>
        <w:t>цифрования</w:t>
      </w:r>
      <w:r w:rsidRPr="00B503D7">
        <w:t xml:space="preserve"> различают: </w:t>
      </w:r>
    </w:p>
    <w:p w:rsidR="00AE3954" w:rsidRPr="00B503D7" w:rsidRDefault="00AE3954" w:rsidP="00AE3954">
      <w:pPr>
        <w:pStyle w:val="a3"/>
        <w:spacing w:before="0" w:beforeAutospacing="0" w:after="0" w:afterAutospacing="0"/>
      </w:pPr>
      <w:r w:rsidRPr="00B503D7">
        <w:t>1)</w:t>
      </w:r>
      <w:r w:rsidRPr="00B503D7">
        <w:rPr>
          <w:bCs/>
        </w:rPr>
        <w:t xml:space="preserve"> цифрование с помощью </w:t>
      </w:r>
      <w:r w:rsidRPr="00B503D7">
        <w:rPr>
          <w:bCs/>
          <w:iCs/>
        </w:rPr>
        <w:t>дигитайзера</w:t>
      </w:r>
      <w:r w:rsidRPr="00B503D7">
        <w:rPr>
          <w:bCs/>
        </w:rPr>
        <w:t xml:space="preserve"> с ручным обводом</w:t>
      </w:r>
      <w:r w:rsidRPr="00B503D7">
        <w:t xml:space="preserve"> (tablet-based digitizing); </w:t>
      </w:r>
    </w:p>
    <w:p w:rsidR="00AE3954" w:rsidRPr="00B503D7" w:rsidRDefault="00AE3954" w:rsidP="00AE3954">
      <w:pPr>
        <w:pStyle w:val="a3"/>
        <w:spacing w:before="0" w:beforeAutospacing="0" w:after="0" w:afterAutospacing="0"/>
      </w:pPr>
      <w:r w:rsidRPr="00B503D7">
        <w:t>2)</w:t>
      </w:r>
      <w:r w:rsidRPr="00B503D7">
        <w:rPr>
          <w:bCs/>
        </w:rPr>
        <w:t xml:space="preserve"> цифрование c использованием сканирующих устройств (</w:t>
      </w:r>
      <w:r w:rsidRPr="00B503D7">
        <w:rPr>
          <w:bCs/>
          <w:iCs/>
        </w:rPr>
        <w:t>сканеров</w:t>
      </w:r>
      <w:r w:rsidRPr="00B503D7">
        <w:rPr>
          <w:bCs/>
        </w:rPr>
        <w:t xml:space="preserve">) с последующей </w:t>
      </w:r>
      <w:r w:rsidRPr="00B503D7">
        <w:rPr>
          <w:bCs/>
          <w:iCs/>
        </w:rPr>
        <w:t>векторизацией</w:t>
      </w:r>
      <w:r w:rsidRPr="00B503D7">
        <w:t xml:space="preserve"> растровых копий оригиналов (automatic vectorization of raster files); </w:t>
      </w:r>
    </w:p>
    <w:p w:rsidR="00AE3954" w:rsidRPr="00B503D7" w:rsidRDefault="00AE3954" w:rsidP="00AE3954">
      <w:pPr>
        <w:pStyle w:val="a3"/>
        <w:spacing w:before="0" w:beforeAutospacing="0" w:after="0" w:afterAutospacing="0"/>
      </w:pPr>
      <w:r w:rsidRPr="00B503D7">
        <w:t xml:space="preserve">3) ручное </w:t>
      </w:r>
      <w:r w:rsidRPr="00B503D7">
        <w:rPr>
          <w:bCs/>
        </w:rPr>
        <w:t>цифрование</w:t>
      </w:r>
      <w:r w:rsidRPr="00B503D7">
        <w:t xml:space="preserve"> манипулятором типа "мышь" по </w:t>
      </w:r>
      <w:r w:rsidRPr="00B503D7">
        <w:rPr>
          <w:bCs/>
        </w:rPr>
        <w:t>растровой</w:t>
      </w:r>
      <w:r w:rsidRPr="00B503D7">
        <w:t xml:space="preserve"> картографической </w:t>
      </w:r>
      <w:r w:rsidRPr="00B503D7">
        <w:rPr>
          <w:bCs/>
        </w:rPr>
        <w:t xml:space="preserve">подложке </w:t>
      </w:r>
      <w:r w:rsidRPr="00B503D7">
        <w:t xml:space="preserve">(map background) или полуавтоматическое </w:t>
      </w:r>
      <w:r w:rsidRPr="00B503D7">
        <w:rPr>
          <w:bCs/>
        </w:rPr>
        <w:t>видеоэкранное цифрование</w:t>
      </w:r>
      <w:r w:rsidRPr="00B503D7">
        <w:t xml:space="preserve"> (on-screen digitizing), а также гибридные методы.</w:t>
      </w:r>
    </w:p>
    <w:p w:rsidR="00AE3954" w:rsidRPr="00B503D7" w:rsidRDefault="00AE3954" w:rsidP="00AE3954">
      <w:pPr>
        <w:pStyle w:val="a3"/>
        <w:spacing w:before="0" w:beforeAutospacing="0" w:after="0" w:afterAutospacing="0"/>
      </w:pPr>
      <w:r w:rsidRPr="00B503D7">
        <w:t xml:space="preserve"> По степени автоматизации различают </w:t>
      </w:r>
      <w:proofErr w:type="gramStart"/>
      <w:r w:rsidRPr="00B503D7">
        <w:rPr>
          <w:bCs/>
        </w:rPr>
        <w:t>ручное</w:t>
      </w:r>
      <w:proofErr w:type="gramEnd"/>
      <w:r w:rsidRPr="00B503D7">
        <w:t xml:space="preserve"> (manual), </w:t>
      </w:r>
      <w:r w:rsidRPr="00B503D7">
        <w:rPr>
          <w:bCs/>
        </w:rPr>
        <w:t>полуавтоматическое</w:t>
      </w:r>
      <w:r w:rsidRPr="00B503D7">
        <w:t xml:space="preserve"> (semi-automated) и </w:t>
      </w:r>
      <w:r w:rsidRPr="00B503D7">
        <w:rPr>
          <w:bCs/>
        </w:rPr>
        <w:t>автоматическое</w:t>
      </w:r>
      <w:r w:rsidRPr="00B503D7">
        <w:t xml:space="preserve"> (automatic) цифрование. </w:t>
      </w:r>
    </w:p>
    <w:p w:rsidR="00AE3954" w:rsidRPr="00B503D7" w:rsidRDefault="00AE3954" w:rsidP="00AE3954">
      <w:pPr>
        <w:pStyle w:val="a3"/>
        <w:spacing w:before="0" w:beforeAutospacing="0" w:after="0" w:afterAutospacing="0"/>
      </w:pPr>
      <w:r w:rsidRPr="00B503D7">
        <w:rPr>
          <w:bCs/>
        </w:rPr>
        <w:t>Цифрование</w:t>
      </w:r>
      <w:r w:rsidRPr="00B503D7">
        <w:t xml:space="preserve"> линий может выполняться в различных режимах: </w:t>
      </w:r>
      <w:r w:rsidRPr="00B503D7">
        <w:rPr>
          <w:bCs/>
        </w:rPr>
        <w:t>с поточечным вводом</w:t>
      </w:r>
      <w:r w:rsidRPr="00B503D7">
        <w:t xml:space="preserve"> (point mode) или </w:t>
      </w:r>
      <w:r w:rsidRPr="00B503D7">
        <w:rPr>
          <w:bCs/>
        </w:rPr>
        <w:t>потоковым вводом</w:t>
      </w:r>
      <w:r w:rsidRPr="00B503D7">
        <w:t xml:space="preserve"> (stream mode, dynamic mode), когда генерируется поток кооординатных пар через </w:t>
      </w:r>
      <w:r w:rsidRPr="00B503D7">
        <w:rPr>
          <w:bCs/>
        </w:rPr>
        <w:t>равные промежутки времени</w:t>
      </w:r>
      <w:r w:rsidRPr="00B503D7">
        <w:t xml:space="preserve"> (time mode) или </w:t>
      </w:r>
      <w:r w:rsidRPr="00B503D7">
        <w:rPr>
          <w:bCs/>
        </w:rPr>
        <w:t>интервалы пространства</w:t>
      </w:r>
      <w:r w:rsidRPr="00B503D7">
        <w:t xml:space="preserve"> (distance mode). </w:t>
      </w:r>
    </w:p>
    <w:p w:rsidR="00AE3954" w:rsidRPr="00B503D7" w:rsidRDefault="00AE3954" w:rsidP="00AE3954">
      <w:pPr>
        <w:pStyle w:val="a3"/>
        <w:spacing w:before="0" w:beforeAutospacing="0" w:after="0" w:afterAutospacing="0"/>
      </w:pPr>
      <w:r w:rsidRPr="00B503D7">
        <w:t xml:space="preserve">Под термином "цифрование" чаще всего понимается именно </w:t>
      </w:r>
      <w:r w:rsidRPr="00B503D7">
        <w:rPr>
          <w:bCs/>
        </w:rPr>
        <w:t xml:space="preserve">цифрование </w:t>
      </w:r>
      <w:r w:rsidRPr="00B503D7">
        <w:t xml:space="preserve">при помощи дигитайзера (цифрователя) с ручным обводом (tablet digitizing) в отличие от </w:t>
      </w:r>
      <w:r w:rsidRPr="00B503D7">
        <w:rPr>
          <w:bCs/>
        </w:rPr>
        <w:t>цифрования</w:t>
      </w:r>
      <w:r w:rsidRPr="00B503D7">
        <w:t>, основанного на сканерном вводе оригиналов, "цифрования сканированием" (scan digitizing)</w:t>
      </w:r>
      <w:r w:rsidRPr="00B503D7">
        <w:rPr>
          <w:iCs/>
        </w:rPr>
        <w:t>.</w:t>
      </w:r>
      <w:r w:rsidRPr="00B503D7">
        <w:t xml:space="preserve"> </w:t>
      </w:r>
    </w:p>
    <w:p w:rsidR="00AE3954" w:rsidRPr="00B503D7" w:rsidRDefault="00AE3954" w:rsidP="00AE3954">
      <w:pPr>
        <w:pStyle w:val="a3"/>
        <w:spacing w:before="0" w:beforeAutospacing="0" w:after="0" w:afterAutospacing="0"/>
      </w:pPr>
      <w:proofErr w:type="gramStart"/>
      <w:r w:rsidRPr="00B503D7">
        <w:t xml:space="preserve">Процесс </w:t>
      </w:r>
      <w:r w:rsidRPr="00B503D7">
        <w:rPr>
          <w:bCs/>
        </w:rPr>
        <w:t>цифрования</w:t>
      </w:r>
      <w:r w:rsidRPr="00B503D7">
        <w:t xml:space="preserve"> обслуживается программными средствами, называемыми графическими векторными редакторами, в функции которых обычно входит назначение режима </w:t>
      </w:r>
      <w:r w:rsidRPr="00B503D7">
        <w:rPr>
          <w:bCs/>
        </w:rPr>
        <w:t>цифрования</w:t>
      </w:r>
      <w:r w:rsidRPr="00B503D7">
        <w:t>, добавление, перемещение и удаление оцифрованных объектов,</w:t>
      </w:r>
      <w:r w:rsidRPr="00B503D7">
        <w:rPr>
          <w:iCs/>
        </w:rPr>
        <w:t xml:space="preserve"> </w:t>
      </w:r>
      <w:r w:rsidRPr="00B503D7">
        <w:t xml:space="preserve">их </w:t>
      </w:r>
      <w:r w:rsidRPr="00B503D7">
        <w:rPr>
          <w:iCs/>
        </w:rPr>
        <w:t xml:space="preserve">аннотирование, </w:t>
      </w:r>
      <w:r w:rsidRPr="00B503D7">
        <w:t xml:space="preserve">атрибутирование и маркировка, замыкание линий в </w:t>
      </w:r>
      <w:r w:rsidRPr="00B503D7">
        <w:rPr>
          <w:iCs/>
        </w:rPr>
        <w:t>узлах</w:t>
      </w:r>
      <w:r w:rsidRPr="00B503D7">
        <w:t xml:space="preserve">, контроль качества </w:t>
      </w:r>
      <w:r w:rsidRPr="00B503D7">
        <w:rPr>
          <w:bCs/>
        </w:rPr>
        <w:t>цифрования</w:t>
      </w:r>
      <w:r w:rsidRPr="00B503D7">
        <w:t xml:space="preserve"> (поиск, индикация и коррекция тополого-геометрических ошибок и дефектов </w:t>
      </w:r>
      <w:r w:rsidRPr="00B503D7">
        <w:rPr>
          <w:bCs/>
        </w:rPr>
        <w:t>цифрования</w:t>
      </w:r>
      <w:r w:rsidRPr="00B503D7">
        <w:t>, в том числе незамкнутости полигонов, псевдоузлов, висячих линий или сегментов, неузлового их пересечения, складок, нарушающих планарность</w:t>
      </w:r>
      <w:proofErr w:type="gramEnd"/>
      <w:r w:rsidRPr="00B503D7">
        <w:t>, удаление дубликатов и т.д.).</w:t>
      </w:r>
    </w:p>
    <w:p w:rsidR="00AE3954" w:rsidRPr="00B503D7" w:rsidRDefault="00AE3954" w:rsidP="00AE3954">
      <w:pPr>
        <w:pStyle w:val="a3"/>
        <w:spacing w:before="0" w:beforeAutospacing="0" w:after="0" w:afterAutospacing="0"/>
      </w:pPr>
      <w:r w:rsidRPr="00B503D7">
        <w:rPr>
          <w:rStyle w:val="a4"/>
        </w:rPr>
        <w:t>Цифровое изображение</w:t>
      </w:r>
      <w:r w:rsidRPr="00B503D7">
        <w:t xml:space="preserve"> (digital image) - изображение, представленное в цифровом виде как растровые файлы, получаемое либо непосредственно по радиоканалам с воздушных или </w:t>
      </w:r>
      <w:r w:rsidRPr="00B503D7">
        <w:rPr>
          <w:iCs/>
        </w:rPr>
        <w:t>космических</w:t>
      </w:r>
      <w:r w:rsidRPr="00B503D7">
        <w:t xml:space="preserve"> </w:t>
      </w:r>
      <w:r w:rsidRPr="00B503D7">
        <w:rPr>
          <w:iCs/>
        </w:rPr>
        <w:t>(летательных) аппаратов для дистанционных съемок,</w:t>
      </w:r>
      <w:r w:rsidRPr="00B503D7">
        <w:t xml:space="preserve"> либо путем </w:t>
      </w:r>
      <w:r w:rsidRPr="00B503D7">
        <w:rPr>
          <w:iCs/>
        </w:rPr>
        <w:t>цифрования</w:t>
      </w:r>
      <w:r w:rsidRPr="00B503D7">
        <w:t xml:space="preserve"> аналоговых изображений с помощью </w:t>
      </w:r>
      <w:r w:rsidRPr="00B503D7">
        <w:rPr>
          <w:iCs/>
        </w:rPr>
        <w:t>сканера</w:t>
      </w:r>
      <w:r w:rsidRPr="00B503D7">
        <w:t xml:space="preserve">, теле- или видеокамеры. В зависимости от типа источника данных и программных средств </w:t>
      </w:r>
      <w:r w:rsidRPr="00B503D7">
        <w:rPr>
          <w:iCs/>
        </w:rPr>
        <w:t>автоматического дешифрирования,</w:t>
      </w:r>
      <w:r w:rsidRPr="00B503D7">
        <w:t xml:space="preserve"> для представления </w:t>
      </w:r>
      <w:r w:rsidRPr="00B503D7">
        <w:rPr>
          <w:bCs/>
        </w:rPr>
        <w:t>цифрового изображения</w:t>
      </w:r>
      <w:r w:rsidRPr="00B503D7">
        <w:t xml:space="preserve"> используются различные </w:t>
      </w:r>
      <w:r w:rsidRPr="00B503D7">
        <w:rPr>
          <w:iCs/>
        </w:rPr>
        <w:t>форматы</w:t>
      </w:r>
      <w:r w:rsidRPr="00B503D7">
        <w:t xml:space="preserve"> графических данных, специальные форматы "плоского" растра, специализированные форматы с использованием "</w:t>
      </w:r>
      <w:r w:rsidRPr="00B503D7">
        <w:rPr>
          <w:bCs/>
        </w:rPr>
        <w:t>пирамидных слоев</w:t>
      </w:r>
      <w:r w:rsidRPr="00B503D7">
        <w:t xml:space="preserve">" (pyramid layers, reduced resolution datasets). </w:t>
      </w:r>
      <w:r w:rsidRPr="00B503D7">
        <w:rPr>
          <w:bCs/>
        </w:rPr>
        <w:t>Цифровые изображения</w:t>
      </w:r>
      <w:r w:rsidRPr="00B503D7">
        <w:t xml:space="preserve"> являются одним из основных </w:t>
      </w:r>
      <w:r w:rsidRPr="00B503D7">
        <w:rPr>
          <w:iCs/>
        </w:rPr>
        <w:lastRenderedPageBreak/>
        <w:t>источников пространственных данных</w:t>
      </w:r>
      <w:r w:rsidRPr="00B503D7">
        <w:t xml:space="preserve"> для ГИС, применяются для составления и обновления карт как </w:t>
      </w:r>
      <w:r w:rsidRPr="00B503D7">
        <w:rPr>
          <w:iCs/>
        </w:rPr>
        <w:t>картографические источники</w:t>
      </w:r>
      <w:r w:rsidRPr="00B503D7">
        <w:t>.</w:t>
      </w:r>
    </w:p>
    <w:p w:rsidR="00AE3954" w:rsidRPr="00B503D7" w:rsidRDefault="00AE3954" w:rsidP="00AE3954">
      <w:pPr>
        <w:pStyle w:val="a3"/>
        <w:spacing w:before="0" w:beforeAutospacing="0" w:after="0" w:afterAutospacing="0"/>
      </w:pPr>
      <w:r w:rsidRPr="00B503D7">
        <w:rPr>
          <w:rStyle w:val="a4"/>
        </w:rPr>
        <w:t xml:space="preserve">Цифровое картографирование </w:t>
      </w:r>
      <w:r w:rsidRPr="00B503D7">
        <w:t xml:space="preserve">(digital mapping) – комплекс методов, технологий и процессов по созданию </w:t>
      </w:r>
      <w:r w:rsidRPr="00B503D7">
        <w:rPr>
          <w:iCs/>
        </w:rPr>
        <w:t>цифровых</w:t>
      </w:r>
      <w:r w:rsidRPr="00B503D7">
        <w:t xml:space="preserve"> </w:t>
      </w:r>
      <w:r w:rsidRPr="00B503D7">
        <w:rPr>
          <w:iCs/>
        </w:rPr>
        <w:t>карт</w:t>
      </w:r>
      <w:r w:rsidRPr="00B503D7">
        <w:t>, атласов и др. цифровых пространственно-временных картографических моделей.</w:t>
      </w:r>
    </w:p>
    <w:p w:rsidR="00AE3954" w:rsidRPr="00B503D7" w:rsidRDefault="00AE3954" w:rsidP="00AE3954">
      <w:pPr>
        <w:pStyle w:val="a5"/>
        <w:spacing w:after="0"/>
        <w:ind w:firstLine="709"/>
        <w:rPr>
          <w:sz w:val="24"/>
          <w:szCs w:val="24"/>
        </w:rPr>
      </w:pPr>
    </w:p>
    <w:p w:rsidR="00AE3954" w:rsidRPr="00B503D7" w:rsidRDefault="00AE3954" w:rsidP="00AE3954">
      <w:pPr>
        <w:spacing w:after="0" w:line="240" w:lineRule="auto"/>
        <w:ind w:firstLine="720"/>
        <w:rPr>
          <w:rFonts w:ascii="Times New Roman" w:hAnsi="Times New Roman" w:cs="Times New Roman"/>
          <w:b/>
          <w:sz w:val="24"/>
          <w:szCs w:val="24"/>
        </w:rPr>
      </w:pPr>
      <w:r>
        <w:rPr>
          <w:rFonts w:ascii="Times New Roman" w:hAnsi="Times New Roman" w:cs="Times New Roman"/>
          <w:b/>
          <w:sz w:val="24"/>
          <w:szCs w:val="24"/>
          <w:lang w:val="kk-KZ"/>
        </w:rPr>
        <w:t xml:space="preserve">1.2 </w:t>
      </w:r>
      <w:r w:rsidRPr="00B503D7">
        <w:rPr>
          <w:rFonts w:ascii="Times New Roman" w:hAnsi="Times New Roman" w:cs="Times New Roman"/>
          <w:b/>
          <w:sz w:val="24"/>
          <w:szCs w:val="24"/>
        </w:rPr>
        <w:t>Картографические слои (покрытия) цифровых (электронных) карт. Основные и вспомогательные элементы покрытий</w:t>
      </w:r>
    </w:p>
    <w:p w:rsidR="00AE3954" w:rsidRPr="00B503D7" w:rsidRDefault="00AE3954" w:rsidP="00AE3954">
      <w:pPr>
        <w:spacing w:after="0" w:line="240" w:lineRule="auto"/>
        <w:rPr>
          <w:rFonts w:ascii="Times New Roman" w:hAnsi="Times New Roman" w:cs="Times New Roman"/>
          <w:sz w:val="24"/>
          <w:szCs w:val="24"/>
        </w:rPr>
      </w:pPr>
    </w:p>
    <w:p w:rsidR="00AE3954" w:rsidRPr="00B503D7" w:rsidRDefault="00AE3954" w:rsidP="00AE3954">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Слой (</w:t>
      </w:r>
      <w:r w:rsidRPr="00B503D7">
        <w:rPr>
          <w:rFonts w:ascii="Times New Roman" w:hAnsi="Times New Roman" w:cs="Times New Roman"/>
          <w:sz w:val="24"/>
          <w:szCs w:val="24"/>
          <w:lang w:val="en-US"/>
        </w:rPr>
        <w:t>layer</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theme</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coverage</w:t>
      </w:r>
      <w:r w:rsidRPr="00B503D7">
        <w:rPr>
          <w:rFonts w:ascii="Times New Roman" w:hAnsi="Times New Roman" w:cs="Times New Roman"/>
          <w:sz w:val="24"/>
          <w:szCs w:val="24"/>
        </w:rPr>
        <w:t>,</w:t>
      </w:r>
      <w:r w:rsidRPr="00B503D7">
        <w:rPr>
          <w:rFonts w:ascii="Times New Roman" w:hAnsi="Times New Roman" w:cs="Times New Roman"/>
          <w:sz w:val="24"/>
          <w:szCs w:val="24"/>
          <w:lang w:val="en-US"/>
        </w:rPr>
        <w:t>overlay</w:t>
      </w:r>
      <w:r w:rsidRPr="00B503D7">
        <w:rPr>
          <w:rFonts w:ascii="Times New Roman" w:hAnsi="Times New Roman" w:cs="Times New Roman"/>
          <w:sz w:val="24"/>
          <w:szCs w:val="24"/>
        </w:rPr>
        <w:t>) – жаргон: покрытие – совокупность однотипных (одной мерности) пространственных объектов, относящихся к одной теме (классу объектов), в пределах некоторой территории и в единой системе координат. По типу объектов различают точечные, линейные и полигональные слои, а также слои с трехмерными объектами (поверхностями).</w:t>
      </w:r>
    </w:p>
    <w:p w:rsidR="00AE3954" w:rsidRPr="00B503D7" w:rsidRDefault="00AE3954" w:rsidP="00AE3954">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Послойное, или «слоистое» (</w:t>
      </w:r>
      <w:r w:rsidRPr="00B503D7">
        <w:rPr>
          <w:rFonts w:ascii="Times New Roman" w:hAnsi="Times New Roman" w:cs="Times New Roman"/>
          <w:sz w:val="24"/>
          <w:szCs w:val="24"/>
          <w:lang w:val="en-US"/>
        </w:rPr>
        <w:t>layered</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representation</w:t>
      </w:r>
      <w:r w:rsidRPr="00B503D7">
        <w:rPr>
          <w:rFonts w:ascii="Times New Roman" w:hAnsi="Times New Roman" w:cs="Times New Roman"/>
          <w:sz w:val="24"/>
          <w:szCs w:val="24"/>
        </w:rPr>
        <w:t>), или многослойное (</w:t>
      </w:r>
      <w:r w:rsidRPr="00B503D7">
        <w:rPr>
          <w:rFonts w:ascii="Times New Roman" w:hAnsi="Times New Roman" w:cs="Times New Roman"/>
          <w:sz w:val="24"/>
          <w:szCs w:val="24"/>
          <w:lang w:val="en-US"/>
        </w:rPr>
        <w:t>multi</w:t>
      </w:r>
      <w:r w:rsidRPr="00B503D7">
        <w:rPr>
          <w:rFonts w:ascii="Times New Roman" w:hAnsi="Times New Roman" w:cs="Times New Roman"/>
          <w:sz w:val="24"/>
          <w:szCs w:val="24"/>
        </w:rPr>
        <w:t>-</w:t>
      </w:r>
      <w:r w:rsidRPr="00B503D7">
        <w:rPr>
          <w:rFonts w:ascii="Times New Roman" w:hAnsi="Times New Roman" w:cs="Times New Roman"/>
          <w:sz w:val="24"/>
          <w:szCs w:val="24"/>
          <w:lang w:val="en-US"/>
        </w:rPr>
        <w:t>layered</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representation</w:t>
      </w:r>
      <w:r w:rsidRPr="00B503D7">
        <w:rPr>
          <w:rFonts w:ascii="Times New Roman" w:hAnsi="Times New Roman" w:cs="Times New Roman"/>
          <w:sz w:val="24"/>
          <w:szCs w:val="24"/>
        </w:rPr>
        <w:t xml:space="preserve">), представление является наиболее распространенным способом организации пространственных данных в послойно организованных ГИС (layer-based GIS). </w:t>
      </w:r>
    </w:p>
    <w:p w:rsidR="00AE3954" w:rsidRPr="00B503D7" w:rsidRDefault="00AE3954" w:rsidP="00AE3954">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Для удобства хранения и обработки крупных </w:t>
      </w:r>
      <w:proofErr w:type="gramStart"/>
      <w:r w:rsidRPr="00B503D7">
        <w:rPr>
          <w:rFonts w:ascii="Times New Roman" w:hAnsi="Times New Roman" w:cs="Times New Roman"/>
          <w:sz w:val="24"/>
          <w:szCs w:val="24"/>
        </w:rPr>
        <w:t>наборов</w:t>
      </w:r>
      <w:proofErr w:type="gramEnd"/>
      <w:r w:rsidRPr="00B503D7">
        <w:rPr>
          <w:rFonts w:ascii="Times New Roman" w:hAnsi="Times New Roman" w:cs="Times New Roman"/>
          <w:sz w:val="24"/>
          <w:szCs w:val="24"/>
        </w:rPr>
        <w:t xml:space="preserve"> данных каждый слой может быть разбит на фрагменты (tile) в результате операции фрагментирования (tiling), обратной сшивке. Обычно нарезка на фрагменты наследует принятую схему разграфки карт. Логическая неразрывность полученного фрагментированного слоя обеспечивается средствами, поддерживающими бесшовные базы данных (logically continuous database, seamless database).</w:t>
      </w:r>
    </w:p>
    <w:p w:rsidR="00AE3954" w:rsidRDefault="00AE3954" w:rsidP="00AE3954">
      <w:pPr>
        <w:rPr>
          <w:sz w:val="28"/>
        </w:rPr>
      </w:pPr>
    </w:p>
    <w:p w:rsidR="00AE3954" w:rsidRDefault="00AE3954" w:rsidP="00AE3954">
      <w:pPr>
        <w:pStyle w:val="a7"/>
        <w:rPr>
          <w:caps/>
        </w:rPr>
      </w:pPr>
    </w:p>
    <w:p w:rsidR="00AE3954" w:rsidRDefault="00AE3954" w:rsidP="00AE3954">
      <w:pPr>
        <w:pStyle w:val="a7"/>
        <w:rPr>
          <w:caps/>
        </w:rPr>
      </w:pPr>
    </w:p>
    <w:p w:rsidR="00AE3954" w:rsidRDefault="00AE3954" w:rsidP="00AE3954">
      <w:pPr>
        <w:pStyle w:val="a7"/>
        <w:rPr>
          <w:caps/>
        </w:rPr>
      </w:pPr>
    </w:p>
    <w:p w:rsidR="003650F9" w:rsidRDefault="003650F9"/>
    <w:sectPr w:rsidR="003650F9" w:rsidSect="003650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AE3954"/>
    <w:rsid w:val="003650F9"/>
    <w:rsid w:val="00AE39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954"/>
    <w:pPr>
      <w:spacing w:after="160" w:line="259" w:lineRule="auto"/>
      <w:ind w:firstLine="709"/>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AE39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AE3954"/>
    <w:rPr>
      <w:b/>
      <w:bCs/>
    </w:rPr>
  </w:style>
  <w:style w:type="paragraph" w:styleId="a5">
    <w:name w:val="Body Text Indent"/>
    <w:basedOn w:val="a"/>
    <w:link w:val="a6"/>
    <w:rsid w:val="00AE3954"/>
    <w:pPr>
      <w:spacing w:after="120" w:line="240" w:lineRule="auto"/>
      <w:ind w:left="283" w:firstLine="567"/>
    </w:pPr>
    <w:rPr>
      <w:rFonts w:ascii="Times New Roman" w:eastAsia="Times New Roman" w:hAnsi="Times New Roman" w:cs="Times New Roman"/>
      <w:sz w:val="28"/>
      <w:szCs w:val="20"/>
      <w:lang w:eastAsia="ru-RU"/>
    </w:rPr>
  </w:style>
  <w:style w:type="character" w:customStyle="1" w:styleId="a6">
    <w:name w:val="Основной текст с отступом Знак"/>
    <w:basedOn w:val="a0"/>
    <w:link w:val="a5"/>
    <w:rsid w:val="00AE3954"/>
    <w:rPr>
      <w:rFonts w:ascii="Times New Roman" w:eastAsia="Times New Roman" w:hAnsi="Times New Roman" w:cs="Times New Roman"/>
      <w:sz w:val="28"/>
      <w:szCs w:val="20"/>
      <w:lang w:eastAsia="ru-RU"/>
    </w:rPr>
  </w:style>
  <w:style w:type="paragraph" w:styleId="a7">
    <w:name w:val="Body Text"/>
    <w:basedOn w:val="a"/>
    <w:link w:val="a8"/>
    <w:rsid w:val="00AE3954"/>
    <w:pPr>
      <w:spacing w:after="120" w:line="240" w:lineRule="auto"/>
      <w:ind w:firstLine="567"/>
    </w:pPr>
    <w:rPr>
      <w:rFonts w:ascii="Times New Roman" w:eastAsia="Times New Roman" w:hAnsi="Times New Roman" w:cs="Times New Roman"/>
      <w:sz w:val="28"/>
      <w:szCs w:val="20"/>
      <w:lang w:eastAsia="ru-RU"/>
    </w:rPr>
  </w:style>
  <w:style w:type="character" w:customStyle="1" w:styleId="a8">
    <w:name w:val="Основной текст Знак"/>
    <w:basedOn w:val="a0"/>
    <w:link w:val="a7"/>
    <w:rsid w:val="00AE3954"/>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1535</Words>
  <Characters>8750</Characters>
  <Application>Microsoft Office Word</Application>
  <DocSecurity>0</DocSecurity>
  <Lines>72</Lines>
  <Paragraphs>20</Paragraphs>
  <ScaleCrop>false</ScaleCrop>
  <Company/>
  <LinksUpToDate>false</LinksUpToDate>
  <CharactersWithSpaces>10265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2020-09-05T04:56:00Z</dcterms:created>
  <dcterms:modified xsi:type="dcterms:W3CDTF">2020-09-05T04:56:00Z</dcterms:modified>
</cp:coreProperties>
</file>